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266" w:rsidRDefault="00EF7BA6" w:rsidP="006D1367">
      <w:pPr>
        <w:rPr>
          <w:noProof/>
          <w:lang w:eastAsia="es-ES"/>
        </w:rPr>
      </w:pPr>
      <w:r w:rsidRPr="00C431C4">
        <w:rPr>
          <w:noProof/>
          <w:lang w:eastAsia="es-ES"/>
        </w:rPr>
        <mc:AlternateContent>
          <mc:Choice Requires="wps">
            <w:drawing>
              <wp:anchor distT="0" distB="0" distL="114300" distR="114300" simplePos="0" relativeHeight="251659264" behindDoc="0" locked="0" layoutInCell="1" allowOverlap="1" wp14:anchorId="3FA203D8" wp14:editId="457A44F8">
                <wp:simplePos x="0" y="0"/>
                <wp:positionH relativeFrom="column">
                  <wp:posOffset>0</wp:posOffset>
                </wp:positionH>
                <wp:positionV relativeFrom="paragraph">
                  <wp:posOffset>714375</wp:posOffset>
                </wp:positionV>
                <wp:extent cx="6753225" cy="10572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057275"/>
                        </a:xfrm>
                        <a:prstGeom prst="rect">
                          <a:avLst/>
                        </a:prstGeom>
                        <a:solidFill>
                          <a:schemeClr val="accent6">
                            <a:lumMod val="75000"/>
                          </a:schemeClr>
                        </a:solidFill>
                        <a:ln w="9525">
                          <a:noFill/>
                          <a:miter lim="800000"/>
                          <a:headEnd/>
                          <a:tailEnd/>
                        </a:ln>
                      </wps:spPr>
                      <wps:txbx>
                        <w:txbxContent>
                          <w:p w:rsidR="00DF098D" w:rsidRDefault="00DF098D" w:rsidP="00DF098D">
                            <w:pPr>
                              <w:shd w:val="clear" w:color="auto" w:fill="E36C0A" w:themeFill="accent6" w:themeFillShade="BF"/>
                              <w:rPr>
                                <w:b/>
                                <w:color w:val="FFFFFF" w:themeColor="background1"/>
                                <w:sz w:val="40"/>
                                <w:szCs w:val="40"/>
                              </w:rPr>
                            </w:pPr>
                          </w:p>
                          <w:p w:rsidR="00C431C4" w:rsidRPr="00DF098D" w:rsidRDefault="00A6679F" w:rsidP="00A6679F">
                            <w:pPr>
                              <w:shd w:val="clear" w:color="auto" w:fill="E36C0A" w:themeFill="accent6" w:themeFillShade="BF"/>
                              <w:jc w:val="center"/>
                              <w:rPr>
                                <w:b/>
                                <w:color w:val="FFFFFF" w:themeColor="background1"/>
                                <w:sz w:val="40"/>
                                <w:szCs w:val="40"/>
                              </w:rPr>
                            </w:pPr>
                            <w:r w:rsidRPr="00A6679F">
                              <w:rPr>
                                <w:b/>
                                <w:color w:val="FFFFFF" w:themeColor="background1"/>
                                <w:sz w:val="40"/>
                                <w:szCs w:val="40"/>
                              </w:rPr>
                              <w:t>CURSO EXPERTO/A EN ESTRATEGIA CORPORATIVA DIGITAL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56.25pt;width:531.7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" fillcolor="#e36c0a [2409]" stroked="f">
                <v:textbox>
                  <w:txbxContent>
                    <w:p w:rsidR="00DF098D" w:rsidRDefault="00DF098D" w:rsidP="00DF098D">
                      <w:pPr>
                        <w:shd w:val="clear" w:color="auto" w:fill="E36C0A" w:themeFill="accent6" w:themeFillShade="BF"/>
                        <w:rPr>
                          <w:b/>
                          <w:color w:val="FFFFFF" w:themeColor="background1"/>
                          <w:sz w:val="40"/>
                          <w:szCs w:val="40"/>
                        </w:rPr>
                      </w:pPr>
                    </w:p>
                    <w:p w:rsidR="00C431C4" w:rsidRPr="00DF098D" w:rsidRDefault="00A6679F" w:rsidP="00A6679F">
                      <w:pPr>
                        <w:shd w:val="clear" w:color="auto" w:fill="E36C0A" w:themeFill="accent6" w:themeFillShade="BF"/>
                        <w:jc w:val="center"/>
                        <w:rPr>
                          <w:b/>
                          <w:color w:val="FFFFFF" w:themeColor="background1"/>
                          <w:sz w:val="40"/>
                          <w:szCs w:val="40"/>
                        </w:rPr>
                      </w:pPr>
                      <w:r w:rsidRPr="00A6679F">
                        <w:rPr>
                          <w:b/>
                          <w:color w:val="FFFFFF" w:themeColor="background1"/>
                          <w:sz w:val="40"/>
                          <w:szCs w:val="40"/>
                        </w:rPr>
                        <w:t>CURSO EXPERTO/A EN ESTRATEGIA CORPORATIVA DIGITAL</w:t>
                      </w:r>
                    </w:p>
                  </w:txbxContent>
                </v:textbox>
              </v:shape>
            </w:pict>
          </mc:Fallback>
        </mc:AlternateContent>
      </w:r>
      <w:r>
        <w:rPr>
          <w:noProof/>
          <w:lang w:eastAsia="es-ES"/>
        </w:rPr>
        <w:drawing>
          <wp:inline distT="0" distB="0" distL="0" distR="0" wp14:anchorId="681022DA" wp14:editId="4E15F0DE">
            <wp:extent cx="2238375" cy="55927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 foto 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2663" cy="560344"/>
                    </a:xfrm>
                    <a:prstGeom prst="rect">
                      <a:avLst/>
                    </a:prstGeom>
                  </pic:spPr>
                </pic:pic>
              </a:graphicData>
            </a:graphic>
          </wp:inline>
        </w:drawing>
      </w:r>
      <w:r w:rsidR="00732EF0">
        <w:rPr>
          <w:noProof/>
          <w:lang w:eastAsia="es-ES"/>
        </w:rPr>
        <w:t xml:space="preserve">        </w:t>
      </w:r>
      <w:r>
        <w:rPr>
          <w:noProof/>
          <w:lang w:eastAsia="es-ES"/>
        </w:rPr>
        <w:drawing>
          <wp:inline distT="0" distB="0" distL="0" distR="0" wp14:anchorId="3AC64F2A" wp14:editId="64D7C1EB">
            <wp:extent cx="713233" cy="61569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3233" cy="615697"/>
                    </a:xfrm>
                    <a:prstGeom prst="rect">
                      <a:avLst/>
                    </a:prstGeom>
                  </pic:spPr>
                </pic:pic>
              </a:graphicData>
            </a:graphic>
          </wp:inline>
        </w:drawing>
      </w:r>
      <w:r w:rsidR="006D1367">
        <w:rPr>
          <w:noProof/>
          <w:lang w:eastAsia="es-ES"/>
        </w:rPr>
        <w:t xml:space="preserve">               </w:t>
      </w:r>
      <w:r>
        <w:rPr>
          <w:noProof/>
          <w:lang w:eastAsia="es-ES"/>
        </w:rPr>
        <w:drawing>
          <wp:inline distT="0" distB="0" distL="0" distR="0" wp14:anchorId="44372F09" wp14:editId="14143DDF">
            <wp:extent cx="1264361" cy="643536"/>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rj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5734" cy="644235"/>
                    </a:xfrm>
                    <a:prstGeom prst="rect">
                      <a:avLst/>
                    </a:prstGeom>
                  </pic:spPr>
                </pic:pic>
              </a:graphicData>
            </a:graphic>
          </wp:inline>
        </w:drawing>
      </w:r>
      <w:r w:rsidR="006D1367">
        <w:rPr>
          <w:noProof/>
          <w:lang w:eastAsia="es-ES"/>
        </w:rPr>
        <w:t xml:space="preserve">   </w:t>
      </w:r>
      <w:r>
        <w:rPr>
          <w:noProof/>
          <w:lang w:eastAsia="es-ES"/>
        </w:rPr>
        <w:t xml:space="preserve">   </w:t>
      </w:r>
      <w:r w:rsidR="00E65614">
        <w:rPr>
          <w:noProof/>
          <w:lang w:eastAsia="es-ES"/>
        </w:rPr>
        <w:t xml:space="preserve">    </w:t>
      </w:r>
      <w:r w:rsidR="006D1367">
        <w:rPr>
          <w:noProof/>
          <w:lang w:eastAsia="es-ES"/>
        </w:rPr>
        <w:t xml:space="preserve">        </w:t>
      </w:r>
      <w:r w:rsidR="00732EF0">
        <w:rPr>
          <w:noProof/>
          <w:lang w:eastAsia="es-ES"/>
        </w:rPr>
        <w:t xml:space="preserve">               </w:t>
      </w:r>
      <w:r w:rsidR="00E65614">
        <w:rPr>
          <w:noProof/>
          <w:lang w:eastAsia="es-ES"/>
        </w:rPr>
        <w:t xml:space="preserve">                      </w:t>
      </w:r>
      <w:r w:rsidR="00386E33">
        <w:rPr>
          <w:noProof/>
          <w:lang w:eastAsia="es-ES"/>
        </w:rPr>
        <w:t xml:space="preserve"> </w:t>
      </w:r>
      <w:r w:rsidR="00732EF0">
        <w:rPr>
          <w:noProof/>
          <w:lang w:eastAsia="es-ES"/>
        </w:rPr>
        <w:t xml:space="preserve">     </w:t>
      </w:r>
    </w:p>
    <w:p w:rsidR="00732EF0" w:rsidRDefault="00732EF0">
      <w:pPr>
        <w:rPr>
          <w:noProof/>
          <w:lang w:eastAsia="es-ES"/>
        </w:rPr>
      </w:pPr>
    </w:p>
    <w:p w:rsidR="00C431C4" w:rsidRDefault="00C431C4">
      <w:pPr>
        <w:rPr>
          <w:noProof/>
          <w:lang w:eastAsia="es-ES"/>
        </w:rPr>
      </w:pPr>
    </w:p>
    <w:p w:rsidR="00C431C4" w:rsidRDefault="00C431C4">
      <w:pPr>
        <w:rPr>
          <w:noProof/>
          <w:lang w:eastAsia="es-ES"/>
        </w:rPr>
      </w:pPr>
    </w:p>
    <w:p w:rsidR="00732EF0" w:rsidRDefault="00343B48" w:rsidP="00ED315E">
      <w:pPr>
        <w:jc w:val="center"/>
      </w:pPr>
      <w:r>
        <w:rPr>
          <w:noProof/>
          <w:lang w:eastAsia="es-ES"/>
        </w:rPr>
        <mc:AlternateContent>
          <mc:Choice Requires="wps">
            <w:drawing>
              <wp:anchor distT="0" distB="0" distL="114300" distR="114300" simplePos="0" relativeHeight="251660288" behindDoc="0" locked="0" layoutInCell="1" allowOverlap="1" wp14:anchorId="3B46B237" wp14:editId="222FB2D6">
                <wp:simplePos x="0" y="0"/>
                <wp:positionH relativeFrom="column">
                  <wp:posOffset>0</wp:posOffset>
                </wp:positionH>
                <wp:positionV relativeFrom="paragraph">
                  <wp:posOffset>3440430</wp:posOffset>
                </wp:positionV>
                <wp:extent cx="1428750" cy="419100"/>
                <wp:effectExtent l="0" t="0" r="0" b="0"/>
                <wp:wrapNone/>
                <wp:docPr id="7" name="Rounded Rectangle 7"/>
                <wp:cNvGraphicFramePr/>
                <a:graphic xmlns:a="http://schemas.openxmlformats.org/drawingml/2006/main">
                  <a:graphicData uri="http://schemas.microsoft.com/office/word/2010/wordprocessingShape">
                    <wps:wsp>
                      <wps:cNvSpPr/>
                      <wps:spPr>
                        <a:xfrm>
                          <a:off x="0" y="0"/>
                          <a:ext cx="1428750" cy="419100"/>
                        </a:xfrm>
                        <a:prstGeom prst="round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431C4" w:rsidRPr="00B066C2" w:rsidRDefault="009C09EF" w:rsidP="00403D06">
                            <w:pPr>
                              <w:shd w:val="clear" w:color="auto" w:fill="E36C0A" w:themeFill="accent6" w:themeFillShade="BF"/>
                              <w:jc w:val="center"/>
                              <w:rPr>
                                <w:b/>
                                <w:color w:val="FFFFFF" w:themeColor="background1"/>
                                <w:sz w:val="20"/>
                                <w:szCs w:val="20"/>
                              </w:rPr>
                            </w:pPr>
                            <w:r>
                              <w:rPr>
                                <w:b/>
                                <w:color w:val="FFFFFF" w:themeColor="background1"/>
                                <w:sz w:val="20"/>
                                <w:szCs w:val="20"/>
                              </w:rPr>
                              <w:t>E-COMMERCE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7" o:spid="_x0000_s1027" style="position:absolute;left:0;text-align:left;margin-left:0;margin-top:270.9pt;width:112.5pt;height:3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" fillcolor="#e36c0a [2409]" stroked="f" strokeweight="2pt">
                <v:textbox>
                  <w:txbxContent>
                    <w:p w:rsidR="00C431C4" w:rsidRPr="00B066C2" w:rsidRDefault="009C09EF" w:rsidP="00403D06">
                      <w:pPr>
                        <w:shd w:val="clear" w:color="auto" w:fill="E36C0A" w:themeFill="accent6" w:themeFillShade="BF"/>
                        <w:jc w:val="center"/>
                        <w:rPr>
                          <w:b/>
                          <w:color w:val="FFFFFF" w:themeColor="background1"/>
                          <w:sz w:val="20"/>
                          <w:szCs w:val="20"/>
                        </w:rPr>
                      </w:pPr>
                      <w:r>
                        <w:rPr>
                          <w:b/>
                          <w:color w:val="FFFFFF" w:themeColor="background1"/>
                          <w:sz w:val="20"/>
                          <w:szCs w:val="20"/>
                        </w:rPr>
                        <w:t>E-COMMERCE</w:t>
                      </w:r>
                    </w:p>
                  </w:txbxContent>
                </v:textbox>
              </v:roundrect>
            </w:pict>
          </mc:Fallback>
        </mc:AlternateContent>
      </w:r>
      <w:r>
        <w:rPr>
          <w:noProof/>
          <w:lang w:eastAsia="es-ES"/>
        </w:rPr>
        <mc:AlternateContent>
          <mc:Choice Requires="wps">
            <w:drawing>
              <wp:anchor distT="0" distB="0" distL="114300" distR="114300" simplePos="0" relativeHeight="251666432" behindDoc="0" locked="0" layoutInCell="1" allowOverlap="1" wp14:anchorId="584303FB" wp14:editId="1DFCA999">
                <wp:simplePos x="0" y="0"/>
                <wp:positionH relativeFrom="column">
                  <wp:posOffset>5010150</wp:posOffset>
                </wp:positionH>
                <wp:positionV relativeFrom="paragraph">
                  <wp:posOffset>3440430</wp:posOffset>
                </wp:positionV>
                <wp:extent cx="1724025" cy="419100"/>
                <wp:effectExtent l="0" t="0" r="9525" b="0"/>
                <wp:wrapNone/>
                <wp:docPr id="10" name="Rounded Rectangle 10"/>
                <wp:cNvGraphicFramePr/>
                <a:graphic xmlns:a="http://schemas.openxmlformats.org/drawingml/2006/main">
                  <a:graphicData uri="http://schemas.microsoft.com/office/word/2010/wordprocessingShape">
                    <wps:wsp>
                      <wps:cNvSpPr/>
                      <wps:spPr>
                        <a:xfrm>
                          <a:off x="0" y="0"/>
                          <a:ext cx="1724025" cy="419100"/>
                        </a:xfrm>
                        <a:prstGeom prst="roundRect">
                          <a:avLst/>
                        </a:prstGeom>
                        <a:solidFill>
                          <a:schemeClr val="accent6">
                            <a:lumMod val="75000"/>
                          </a:schemeClr>
                        </a:solidFill>
                        <a:ln w="25400" cap="flat" cmpd="sng" algn="ctr">
                          <a:noFill/>
                          <a:prstDash val="solid"/>
                        </a:ln>
                        <a:effectLst/>
                      </wps:spPr>
                      <wps:txbx>
                        <w:txbxContent>
                          <w:p w:rsidR="00EC0284" w:rsidRPr="00386E33" w:rsidRDefault="009C09EF" w:rsidP="00EC0284">
                            <w:pPr>
                              <w:jc w:val="center"/>
                              <w:rPr>
                                <w:b/>
                                <w:color w:val="FFFFFF" w:themeColor="background1"/>
                                <w:sz w:val="20"/>
                                <w:szCs w:val="20"/>
                              </w:rPr>
                            </w:pPr>
                            <w:r>
                              <w:rPr>
                                <w:b/>
                                <w:color w:val="FFFFFF" w:themeColor="background1"/>
                                <w:sz w:val="20"/>
                                <w:szCs w:val="20"/>
                              </w:rPr>
                              <w:t>ADWORDS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0" o:spid="_x0000_s1028" style="position:absolute;left:0;text-align:left;margin-left:394.5pt;margin-top:270.9pt;width:135.75pt;height:3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" fillcolor="#e36c0a [2409]" stroked="f" strokeweight="2pt">
                <v:textbox>
                  <w:txbxContent>
                    <w:p w:rsidR="00EC0284" w:rsidRPr="00386E33" w:rsidRDefault="009C09EF" w:rsidP="00EC0284">
                      <w:pPr>
                        <w:jc w:val="center"/>
                        <w:rPr>
                          <w:b/>
                          <w:color w:val="FFFFFF" w:themeColor="background1"/>
                          <w:sz w:val="20"/>
                          <w:szCs w:val="20"/>
                        </w:rPr>
                      </w:pPr>
                      <w:r>
                        <w:rPr>
                          <w:b/>
                          <w:color w:val="FFFFFF" w:themeColor="background1"/>
                          <w:sz w:val="20"/>
                          <w:szCs w:val="20"/>
                        </w:rPr>
                        <w:t>ADWORDS</w:t>
                      </w:r>
                    </w:p>
                  </w:txbxContent>
                </v:textbox>
              </v:roundrect>
            </w:pict>
          </mc:Fallback>
        </mc:AlternateContent>
      </w:r>
      <w:r>
        <w:rPr>
          <w:noProof/>
          <w:lang w:eastAsia="es-ES"/>
        </w:rPr>
        <mc:AlternateContent>
          <mc:Choice Requires="wps">
            <w:drawing>
              <wp:anchor distT="0" distB="0" distL="114300" distR="114300" simplePos="0" relativeHeight="251662336" behindDoc="0" locked="0" layoutInCell="1" allowOverlap="1" wp14:anchorId="01031E44" wp14:editId="6FACB559">
                <wp:simplePos x="0" y="0"/>
                <wp:positionH relativeFrom="column">
                  <wp:posOffset>1552575</wp:posOffset>
                </wp:positionH>
                <wp:positionV relativeFrom="paragraph">
                  <wp:posOffset>3440430</wp:posOffset>
                </wp:positionV>
                <wp:extent cx="1685925" cy="419100"/>
                <wp:effectExtent l="0" t="0" r="9525" b="0"/>
                <wp:wrapNone/>
                <wp:docPr id="8" name="Rounded Rectangle 8"/>
                <wp:cNvGraphicFramePr/>
                <a:graphic xmlns:a="http://schemas.openxmlformats.org/drawingml/2006/main">
                  <a:graphicData uri="http://schemas.microsoft.com/office/word/2010/wordprocessingShape">
                    <wps:wsp>
                      <wps:cNvSpPr/>
                      <wps:spPr>
                        <a:xfrm>
                          <a:off x="0" y="0"/>
                          <a:ext cx="1685925" cy="419100"/>
                        </a:xfrm>
                        <a:prstGeom prst="roundRect">
                          <a:avLst/>
                        </a:prstGeom>
                        <a:solidFill>
                          <a:schemeClr val="accent6">
                            <a:lumMod val="75000"/>
                          </a:schemeClr>
                        </a:solidFill>
                        <a:ln w="25400" cap="flat" cmpd="sng" algn="ctr">
                          <a:noFill/>
                          <a:prstDash val="solid"/>
                        </a:ln>
                        <a:effectLst/>
                      </wps:spPr>
                      <wps:txbx>
                        <w:txbxContent>
                          <w:p w:rsidR="00C431C4" w:rsidRPr="00386E33" w:rsidRDefault="009C09EF" w:rsidP="00C431C4">
                            <w:pPr>
                              <w:jc w:val="center"/>
                              <w:rPr>
                                <w:b/>
                                <w:color w:val="FFFFFF" w:themeColor="background1"/>
                                <w:sz w:val="20"/>
                                <w:szCs w:val="20"/>
                              </w:rPr>
                            </w:pPr>
                            <w:r>
                              <w:rPr>
                                <w:b/>
                                <w:color w:val="FFFFFF" w:themeColor="background1"/>
                                <w:sz w:val="20"/>
                                <w:szCs w:val="20"/>
                              </w:rPr>
                              <w:t>COMMUNITY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8" o:spid="_x0000_s1029" style="position:absolute;left:0;text-align:left;margin-left:122.25pt;margin-top:270.9pt;width:132.75pt;height:3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" fillcolor="#e36c0a [2409]" stroked="f" strokeweight="2pt">
                <v:textbox>
                  <w:txbxContent>
                    <w:p w:rsidR="00C431C4" w:rsidRPr="00386E33" w:rsidRDefault="009C09EF" w:rsidP="00C431C4">
                      <w:pPr>
                        <w:jc w:val="center"/>
                        <w:rPr>
                          <w:b/>
                          <w:color w:val="FFFFFF" w:themeColor="background1"/>
                          <w:sz w:val="20"/>
                          <w:szCs w:val="20"/>
                        </w:rPr>
                      </w:pPr>
                      <w:r>
                        <w:rPr>
                          <w:b/>
                          <w:color w:val="FFFFFF" w:themeColor="background1"/>
                          <w:sz w:val="20"/>
                          <w:szCs w:val="20"/>
                        </w:rPr>
                        <w:t>COMMUNITY MANAGER</w:t>
                      </w:r>
                    </w:p>
                  </w:txbxContent>
                </v:textbox>
              </v:roundrect>
            </w:pict>
          </mc:Fallback>
        </mc:AlternateContent>
      </w:r>
      <w:r>
        <w:rPr>
          <w:noProof/>
          <w:lang w:eastAsia="es-ES"/>
        </w:rPr>
        <mc:AlternateContent>
          <mc:Choice Requires="wps">
            <w:drawing>
              <wp:anchor distT="0" distB="0" distL="114300" distR="114300" simplePos="0" relativeHeight="251664384" behindDoc="0" locked="0" layoutInCell="1" allowOverlap="1" wp14:anchorId="4FB5FC56" wp14:editId="139E4EEE">
                <wp:simplePos x="0" y="0"/>
                <wp:positionH relativeFrom="column">
                  <wp:posOffset>3276600</wp:posOffset>
                </wp:positionH>
                <wp:positionV relativeFrom="paragraph">
                  <wp:posOffset>3440430</wp:posOffset>
                </wp:positionV>
                <wp:extent cx="1695450" cy="419100"/>
                <wp:effectExtent l="0" t="0" r="0" b="0"/>
                <wp:wrapNone/>
                <wp:docPr id="9" name="Rounded Rectangle 9"/>
                <wp:cNvGraphicFramePr/>
                <a:graphic xmlns:a="http://schemas.openxmlformats.org/drawingml/2006/main">
                  <a:graphicData uri="http://schemas.microsoft.com/office/word/2010/wordprocessingShape">
                    <wps:wsp>
                      <wps:cNvSpPr/>
                      <wps:spPr>
                        <a:xfrm>
                          <a:off x="0" y="0"/>
                          <a:ext cx="1695450" cy="419100"/>
                        </a:xfrm>
                        <a:prstGeom prst="roundRect">
                          <a:avLst/>
                        </a:prstGeom>
                        <a:solidFill>
                          <a:schemeClr val="accent6">
                            <a:lumMod val="75000"/>
                          </a:schemeClr>
                        </a:solidFill>
                        <a:ln w="25400" cap="flat" cmpd="sng" algn="ctr">
                          <a:noFill/>
                          <a:prstDash val="solid"/>
                        </a:ln>
                        <a:effectLst/>
                      </wps:spPr>
                      <wps:txbx>
                        <w:txbxContent>
                          <w:p w:rsidR="00C431C4" w:rsidRPr="00386E33" w:rsidRDefault="009C09EF" w:rsidP="00C431C4">
                            <w:pPr>
                              <w:jc w:val="center"/>
                              <w:rPr>
                                <w:b/>
                                <w:color w:val="FFFFFF" w:themeColor="background1"/>
                                <w:sz w:val="20"/>
                                <w:szCs w:val="20"/>
                              </w:rPr>
                            </w:pPr>
                            <w:r>
                              <w:rPr>
                                <w:b/>
                                <w:color w:val="FFFFFF" w:themeColor="background1"/>
                                <w:sz w:val="20"/>
                                <w:szCs w:val="20"/>
                              </w:rPr>
                              <w:t>SEM-SEO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9" o:spid="_x0000_s1030" style="position:absolute;left:0;text-align:left;margin-left:258pt;margin-top:270.9pt;width:133.5pt;height:3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" fillcolor="#e36c0a [2409]" stroked="f" strokeweight="2pt">
                <v:textbox>
                  <w:txbxContent>
                    <w:p w:rsidR="00C431C4" w:rsidRPr="00386E33" w:rsidRDefault="009C09EF" w:rsidP="00C431C4">
                      <w:pPr>
                        <w:jc w:val="center"/>
                        <w:rPr>
                          <w:b/>
                          <w:color w:val="FFFFFF" w:themeColor="background1"/>
                          <w:sz w:val="20"/>
                          <w:szCs w:val="20"/>
                        </w:rPr>
                      </w:pPr>
                      <w:r>
                        <w:rPr>
                          <w:b/>
                          <w:color w:val="FFFFFF" w:themeColor="background1"/>
                          <w:sz w:val="20"/>
                          <w:szCs w:val="20"/>
                        </w:rPr>
                        <w:t>SEM-SEO</w:t>
                      </w:r>
                      <w:bookmarkStart w:id="1" w:name="_GoBack"/>
                      <w:bookmarkEnd w:id="1"/>
                    </w:p>
                  </w:txbxContent>
                </v:textbox>
              </v:roundrect>
            </w:pict>
          </mc:Fallback>
        </mc:AlternateContent>
      </w:r>
      <w:r>
        <w:rPr>
          <w:noProof/>
          <w:lang w:eastAsia="es-ES"/>
        </w:rPr>
        <w:drawing>
          <wp:inline distT="0" distB="0" distL="0" distR="0" wp14:anchorId="3464D4E9" wp14:editId="1B48B29B">
            <wp:extent cx="6753225" cy="379448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c.es/Media/201301/28/congreso-pleno--644x362.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763716" cy="3800381"/>
                    </a:xfrm>
                    <a:prstGeom prst="rect">
                      <a:avLst/>
                    </a:prstGeom>
                    <a:noFill/>
                    <a:ln>
                      <a:noFill/>
                    </a:ln>
                  </pic:spPr>
                </pic:pic>
              </a:graphicData>
            </a:graphic>
          </wp:inline>
        </w:drawing>
      </w:r>
    </w:p>
    <w:p w:rsidR="009D29B2" w:rsidRDefault="009D29B2"/>
    <w:p w:rsidR="00901666" w:rsidRPr="00901666" w:rsidRDefault="006D1367" w:rsidP="00901666">
      <w:pPr>
        <w:jc w:val="center"/>
      </w:pPr>
      <w:r>
        <w:t>L</w:t>
      </w:r>
      <w:r w:rsidR="009D29B2">
        <w:t xml:space="preserve">a consultora </w:t>
      </w:r>
      <w:r w:rsidR="009D29B2" w:rsidRPr="006D1367">
        <w:rPr>
          <w:b/>
          <w:color w:val="E36C0A" w:themeColor="accent6" w:themeShade="BF"/>
        </w:rPr>
        <w:t xml:space="preserve">VONSELMA </w:t>
      </w:r>
      <w:r w:rsidRPr="006D1367">
        <w:rPr>
          <w:b/>
          <w:color w:val="E36C0A" w:themeColor="accent6" w:themeShade="BF"/>
        </w:rPr>
        <w:t>EDUCATION</w:t>
      </w:r>
      <w:r w:rsidR="009D29B2">
        <w:t>, ofrece la modalidad presencial, semipresencial y online en el</w:t>
      </w:r>
    </w:p>
    <w:p w:rsidR="00DD0430" w:rsidRDefault="00DF098D" w:rsidP="00DF098D">
      <w:pPr>
        <w:jc w:val="center"/>
        <w:rPr>
          <w:b/>
          <w:color w:val="E36C0A" w:themeColor="accent6" w:themeShade="BF"/>
          <w:sz w:val="30"/>
          <w:szCs w:val="30"/>
        </w:rPr>
      </w:pPr>
      <w:r w:rsidRPr="00DF098D">
        <w:rPr>
          <w:b/>
          <w:color w:val="E36C0A" w:themeColor="accent6" w:themeShade="BF"/>
          <w:sz w:val="30"/>
          <w:szCs w:val="30"/>
        </w:rPr>
        <w:t>CURSO EXPERTO</w:t>
      </w:r>
      <w:r w:rsidR="00A6679F">
        <w:rPr>
          <w:b/>
          <w:color w:val="E36C0A" w:themeColor="accent6" w:themeShade="BF"/>
          <w:sz w:val="30"/>
          <w:szCs w:val="30"/>
        </w:rPr>
        <w:t>/A</w:t>
      </w:r>
      <w:r w:rsidRPr="00DF098D">
        <w:rPr>
          <w:b/>
          <w:color w:val="E36C0A" w:themeColor="accent6" w:themeShade="BF"/>
          <w:sz w:val="30"/>
          <w:szCs w:val="30"/>
        </w:rPr>
        <w:t xml:space="preserve"> EN </w:t>
      </w:r>
      <w:r w:rsidR="00A6679F">
        <w:rPr>
          <w:b/>
          <w:color w:val="E36C0A" w:themeColor="accent6" w:themeShade="BF"/>
          <w:sz w:val="30"/>
          <w:szCs w:val="30"/>
        </w:rPr>
        <w:t>ESTRATÉGIA CORPORATIVA DIGITAL</w:t>
      </w:r>
    </w:p>
    <w:p w:rsidR="00901666" w:rsidRPr="00403D06" w:rsidRDefault="00901666" w:rsidP="00F24BD2">
      <w:pPr>
        <w:jc w:val="both"/>
        <w:rPr>
          <w:color w:val="E36C0A" w:themeColor="accent6" w:themeShade="BF"/>
        </w:rPr>
        <w:sectPr w:rsidR="00901666" w:rsidRPr="00403D06" w:rsidSect="00732EF0">
          <w:pgSz w:w="11906" w:h="16838"/>
          <w:pgMar w:top="720" w:right="720" w:bottom="720" w:left="720" w:header="708" w:footer="708" w:gutter="0"/>
          <w:cols w:space="708"/>
          <w:docGrid w:linePitch="360"/>
        </w:sectPr>
      </w:pPr>
    </w:p>
    <w:p w:rsidR="00C60744" w:rsidRDefault="00A6679F" w:rsidP="00ED315E">
      <w:pPr>
        <w:jc w:val="both"/>
      </w:pPr>
      <w:r w:rsidRPr="00A6679F">
        <w:rPr>
          <w:noProof/>
          <w:lang w:eastAsia="es-ES"/>
        </w:rPr>
        <w:lastRenderedPageBreak/>
        <w:t>VONSELMA EDUCATION “ESCUELA DE LIDERAZGO” líderes en formación y consultoría política, empresarial y académica de primer nivel en colaboración con la Universidad Rey Juan Carlos y el Instituto de Derecho Público, han puesto en marcha para este curso 2015/16 el Curso Experto/a en Estrategia Corporativa Digital con el objetivo de formar recién titulados, desempleados y profesionales con habilidades en el ámbito de desarrollo de negocios digitales,  campañas publicitarias online en los principales buscadores, posicionamiento del negocio en la red compra venta de la publicidad online, basada en la tecnología que ofrece el RTB, entre otros beneficios del espacio 2.0.</w:t>
      </w:r>
      <w:r w:rsidR="00C60744">
        <w:rPr>
          <w:noProof/>
          <w:lang w:eastAsia="es-ES"/>
        </w:rPr>
        <w:t xml:space="preserve">                                        </w:t>
      </w:r>
    </w:p>
    <w:p w:rsidR="00A6679F" w:rsidRDefault="00A6679F" w:rsidP="00ED315E">
      <w:pPr>
        <w:jc w:val="center"/>
        <w:rPr>
          <w:noProof/>
          <w:lang w:eastAsia="es-ES"/>
        </w:rPr>
      </w:pPr>
    </w:p>
    <w:p w:rsidR="00403D06" w:rsidRDefault="00ED315E" w:rsidP="00ED315E">
      <w:pPr>
        <w:jc w:val="center"/>
        <w:rPr>
          <w:noProof/>
          <w:lang w:eastAsia="es-ES"/>
        </w:rPr>
      </w:pPr>
      <w:r>
        <w:rPr>
          <w:noProof/>
          <w:lang w:eastAsia="es-ES"/>
        </w:rPr>
        <w:drawing>
          <wp:inline distT="0" distB="0" distL="0" distR="0" wp14:anchorId="7F52A904" wp14:editId="212AF0F2">
            <wp:extent cx="2659762" cy="173355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1">
                      <a:extLst>
                        <a:ext uri="{28A0092B-C50C-407E-A947-70E740481C1C}">
                          <a14:useLocalDpi xmlns:a14="http://schemas.microsoft.com/office/drawing/2010/main" val="0"/>
                        </a:ext>
                      </a:extLst>
                    </a:blip>
                    <a:stretch>
                      <a:fillRect/>
                    </a:stretch>
                  </pic:blipFill>
                  <pic:spPr>
                    <a:xfrm>
                      <a:off x="0" y="0"/>
                      <a:ext cx="2665320" cy="1737172"/>
                    </a:xfrm>
                    <a:prstGeom prst="rect">
                      <a:avLst/>
                    </a:prstGeom>
                  </pic:spPr>
                </pic:pic>
              </a:graphicData>
            </a:graphic>
          </wp:inline>
        </w:drawing>
      </w:r>
    </w:p>
    <w:p w:rsidR="007B1C52" w:rsidRDefault="00C60744" w:rsidP="00D86C17">
      <w:pPr>
        <w:jc w:val="center"/>
        <w:rPr>
          <w:noProof/>
          <w:lang w:eastAsia="es-ES"/>
        </w:rPr>
      </w:pPr>
      <w:r>
        <w:rPr>
          <w:noProof/>
          <w:lang w:eastAsia="es-ES"/>
        </w:rPr>
        <w:t xml:space="preserve">  </w:t>
      </w:r>
    </w:p>
    <w:p w:rsidR="00343B48" w:rsidRDefault="00901666" w:rsidP="00C37C66">
      <w:pPr>
        <w:jc w:val="center"/>
        <w:rPr>
          <w:noProof/>
          <w:lang w:eastAsia="es-ES"/>
        </w:rPr>
      </w:pPr>
      <w:r>
        <w:rPr>
          <w:noProof/>
          <w:lang w:eastAsia="es-ES"/>
        </w:rPr>
        <w:drawing>
          <wp:inline distT="0" distB="0" distL="0" distR="0" wp14:anchorId="35FF5AA9" wp14:editId="2045E4C8">
            <wp:extent cx="1771650" cy="4426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 foto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5044" cy="443507"/>
                    </a:xfrm>
                    <a:prstGeom prst="rect">
                      <a:avLst/>
                    </a:prstGeom>
                  </pic:spPr>
                </pic:pic>
              </a:graphicData>
            </a:graphic>
          </wp:inline>
        </w:drawing>
      </w:r>
    </w:p>
    <w:p w:rsidR="00F24BD2" w:rsidRPr="007B1C52" w:rsidRDefault="00F24BD2" w:rsidP="00403D06">
      <w:pPr>
        <w:shd w:val="clear" w:color="auto" w:fill="E36C0A" w:themeFill="accent6" w:themeFillShade="BF"/>
        <w:jc w:val="center"/>
        <w:rPr>
          <w:b/>
          <w:color w:val="FFFFFF" w:themeColor="background1"/>
          <w:sz w:val="28"/>
          <w:szCs w:val="28"/>
        </w:rPr>
      </w:pPr>
      <w:r w:rsidRPr="007B1C52">
        <w:rPr>
          <w:b/>
          <w:color w:val="FFFFFF" w:themeColor="background1"/>
          <w:sz w:val="28"/>
          <w:szCs w:val="28"/>
        </w:rPr>
        <w:lastRenderedPageBreak/>
        <w:t>CONTENIDO</w:t>
      </w:r>
    </w:p>
    <w:p w:rsidR="00A6679F" w:rsidRDefault="00A6679F" w:rsidP="00A6679F">
      <w:pPr>
        <w:spacing w:after="0"/>
        <w:jc w:val="both"/>
      </w:pPr>
      <w:r>
        <w:t>Introducción- Orientación profesional, sus implicaciones y oportunidades a través de los negocios digitales.</w:t>
      </w:r>
    </w:p>
    <w:p w:rsidR="00A6679F" w:rsidRDefault="00A6679F" w:rsidP="00A6679F">
      <w:pPr>
        <w:spacing w:after="0"/>
        <w:jc w:val="both"/>
      </w:pPr>
      <w:r>
        <w:t>Módulo 1 - Participación activa y constante en internet. Táctica 360 de los espacios 2.0.</w:t>
      </w:r>
    </w:p>
    <w:p w:rsidR="00A6679F" w:rsidRDefault="00A6679F" w:rsidP="00A6679F">
      <w:pPr>
        <w:spacing w:after="0"/>
        <w:jc w:val="both"/>
      </w:pPr>
      <w:r>
        <w:t>Módulo 2 – E-</w:t>
      </w:r>
      <w:proofErr w:type="spellStart"/>
      <w:r>
        <w:t>commerce</w:t>
      </w:r>
      <w:proofErr w:type="spellEnd"/>
      <w:r>
        <w:t xml:space="preserve"> y tiendas online.</w:t>
      </w:r>
    </w:p>
    <w:p w:rsidR="00A6679F" w:rsidRDefault="00A6679F" w:rsidP="00A6679F">
      <w:pPr>
        <w:spacing w:after="0"/>
        <w:jc w:val="both"/>
      </w:pPr>
      <w:r>
        <w:t xml:space="preserve">Módulo 3 – </w:t>
      </w:r>
      <w:proofErr w:type="spellStart"/>
      <w:r>
        <w:t>Community</w:t>
      </w:r>
      <w:proofErr w:type="spellEnd"/>
      <w:r>
        <w:t xml:space="preserve"> Manager y la estrategia de Marketing en Social Media.</w:t>
      </w:r>
    </w:p>
    <w:p w:rsidR="00A6679F" w:rsidRDefault="00A6679F" w:rsidP="00A6679F">
      <w:pPr>
        <w:spacing w:after="0"/>
        <w:jc w:val="both"/>
      </w:pPr>
      <w:r>
        <w:t>Módulo 4 - Diseño y usabilidad web, tiendas virtuales, app y blog.</w:t>
      </w:r>
    </w:p>
    <w:p w:rsidR="00A6679F" w:rsidRPr="00A6679F" w:rsidRDefault="00A6679F" w:rsidP="00A6679F">
      <w:pPr>
        <w:spacing w:after="0"/>
        <w:jc w:val="both"/>
        <w:rPr>
          <w:lang w:val="en-US"/>
        </w:rPr>
      </w:pPr>
      <w:proofErr w:type="spellStart"/>
      <w:r w:rsidRPr="00A6679F">
        <w:rPr>
          <w:lang w:val="en-US"/>
        </w:rPr>
        <w:t>Módulo</w:t>
      </w:r>
      <w:proofErr w:type="spellEnd"/>
      <w:r w:rsidRPr="00A6679F">
        <w:rPr>
          <w:lang w:val="en-US"/>
        </w:rPr>
        <w:t xml:space="preserve"> 5 – Display advertising &amp; affiliate marketing. </w:t>
      </w:r>
    </w:p>
    <w:p w:rsidR="00A6679F" w:rsidRDefault="00A6679F" w:rsidP="00A6679F">
      <w:pPr>
        <w:spacing w:after="0"/>
        <w:jc w:val="both"/>
      </w:pPr>
      <w:r>
        <w:lastRenderedPageBreak/>
        <w:t>Módulo 6 – Creación de contenidos web.</w:t>
      </w:r>
    </w:p>
    <w:p w:rsidR="00A6679F" w:rsidRPr="00713F13" w:rsidRDefault="00A6679F" w:rsidP="00A6679F">
      <w:pPr>
        <w:spacing w:after="0"/>
        <w:jc w:val="both"/>
        <w:rPr>
          <w:lang w:val="pt-BR"/>
        </w:rPr>
      </w:pPr>
      <w:r w:rsidRPr="00713F13">
        <w:rPr>
          <w:lang w:val="pt-BR"/>
        </w:rPr>
        <w:t xml:space="preserve">Módulo 7 – Google </w:t>
      </w:r>
      <w:proofErr w:type="spellStart"/>
      <w:r w:rsidRPr="00713F13">
        <w:rPr>
          <w:lang w:val="pt-BR"/>
        </w:rPr>
        <w:t>Analytics</w:t>
      </w:r>
      <w:proofErr w:type="spellEnd"/>
      <w:r w:rsidRPr="00713F13">
        <w:rPr>
          <w:lang w:val="pt-BR"/>
        </w:rPr>
        <w:t>.</w:t>
      </w:r>
    </w:p>
    <w:p w:rsidR="00A6679F" w:rsidRDefault="00A6679F" w:rsidP="00A6679F">
      <w:pPr>
        <w:spacing w:after="0"/>
        <w:jc w:val="both"/>
      </w:pPr>
      <w:r w:rsidRPr="00713F13">
        <w:rPr>
          <w:lang w:val="pt-BR"/>
        </w:rPr>
        <w:t xml:space="preserve">Módulo 8 – SEM. </w:t>
      </w:r>
      <w:r>
        <w:t xml:space="preserve">Campañas </w:t>
      </w:r>
      <w:proofErr w:type="spellStart"/>
      <w:r>
        <w:t>Adwords</w:t>
      </w:r>
      <w:proofErr w:type="spellEnd"/>
      <w:r>
        <w:t>. Marketing en principales buscadores.</w:t>
      </w:r>
    </w:p>
    <w:p w:rsidR="00A6679F" w:rsidRDefault="00A6679F" w:rsidP="00A6679F">
      <w:pPr>
        <w:spacing w:after="0"/>
        <w:jc w:val="both"/>
      </w:pPr>
    </w:p>
    <w:p w:rsidR="00A6679F" w:rsidRDefault="00A6679F" w:rsidP="00A6679F">
      <w:pPr>
        <w:spacing w:after="0"/>
        <w:jc w:val="both"/>
      </w:pPr>
    </w:p>
    <w:p w:rsidR="00A6679F" w:rsidRDefault="00A6679F" w:rsidP="00A6679F">
      <w:pPr>
        <w:spacing w:after="0"/>
        <w:jc w:val="both"/>
      </w:pPr>
      <w:r>
        <w:t>Módulo 9 - SEO. Posicionamiento y Optimización en buscadores.</w:t>
      </w:r>
    </w:p>
    <w:p w:rsidR="00A6679F" w:rsidRDefault="00A6679F" w:rsidP="00A6679F">
      <w:pPr>
        <w:spacing w:after="0"/>
        <w:jc w:val="both"/>
      </w:pPr>
      <w:r>
        <w:t>Módulo 10 – Planes digitales a medida.</w:t>
      </w:r>
    </w:p>
    <w:p w:rsidR="00A6679F" w:rsidRDefault="00A6679F" w:rsidP="00A6679F">
      <w:pPr>
        <w:spacing w:after="0"/>
        <w:jc w:val="both"/>
      </w:pPr>
      <w:r>
        <w:t>Módulo 11 - Marketing Móvil.</w:t>
      </w:r>
    </w:p>
    <w:p w:rsidR="00A6679F" w:rsidRDefault="00A6679F" w:rsidP="00A6679F">
      <w:pPr>
        <w:spacing w:after="0"/>
        <w:jc w:val="both"/>
      </w:pPr>
      <w:r>
        <w:t>Módulo 12 - RTB y Compra Venta programática.</w:t>
      </w:r>
    </w:p>
    <w:p w:rsidR="00B066C2" w:rsidRDefault="00A6679F" w:rsidP="00A6679F">
      <w:pPr>
        <w:spacing w:after="0"/>
        <w:jc w:val="both"/>
      </w:pPr>
      <w:r>
        <w:t>Tutorías -  Proyecto fin de curso.</w:t>
      </w:r>
    </w:p>
    <w:p w:rsidR="00B066C2" w:rsidRDefault="00B066C2" w:rsidP="00ED315E">
      <w:pPr>
        <w:spacing w:after="0"/>
        <w:jc w:val="both"/>
      </w:pPr>
    </w:p>
    <w:p w:rsidR="00B066C2" w:rsidRDefault="00B066C2" w:rsidP="00ED315E">
      <w:pPr>
        <w:spacing w:after="0"/>
        <w:jc w:val="both"/>
        <w:sectPr w:rsidR="00B066C2" w:rsidSect="00A24B31">
          <w:type w:val="continuous"/>
          <w:pgSz w:w="11906" w:h="16838"/>
          <w:pgMar w:top="720" w:right="720" w:bottom="720" w:left="720" w:header="708" w:footer="708" w:gutter="0"/>
          <w:cols w:num="2" w:space="708"/>
          <w:docGrid w:linePitch="360"/>
        </w:sectPr>
      </w:pPr>
    </w:p>
    <w:p w:rsidR="000B0698" w:rsidRPr="007B1C52" w:rsidRDefault="006D1367" w:rsidP="00D86C17">
      <w:pPr>
        <w:shd w:val="clear" w:color="auto" w:fill="E36C0A" w:themeFill="accent6" w:themeFillShade="BF"/>
        <w:jc w:val="center"/>
        <w:rPr>
          <w:b/>
          <w:color w:val="FFFFFF" w:themeColor="background1"/>
          <w:sz w:val="28"/>
          <w:szCs w:val="28"/>
        </w:rPr>
      </w:pPr>
      <w:r>
        <w:rPr>
          <w:b/>
          <w:color w:val="FFFFFF" w:themeColor="background1"/>
          <w:sz w:val="28"/>
          <w:szCs w:val="28"/>
        </w:rPr>
        <w:lastRenderedPageBreak/>
        <w:t>DURACIÓN</w:t>
      </w:r>
    </w:p>
    <w:p w:rsidR="00B066C2" w:rsidRDefault="00A6679F" w:rsidP="00A6679F">
      <w:pPr>
        <w:jc w:val="both"/>
      </w:pPr>
      <w:r w:rsidRPr="00A6679F">
        <w:t xml:space="preserve">La duración del Curso Experto/a en Estrategia Corporativa Digital será de un total de 320 horas lectivas de clases presenciales repartidas en 12 módulos (6 meses) y 8horas de tutoriales para proyecto fin de curso, de igual </w:t>
      </w:r>
      <w:bookmarkStart w:id="0" w:name="_GoBack"/>
      <w:bookmarkEnd w:id="0"/>
      <w:r w:rsidRPr="00A6679F">
        <w:t>manera se contemplan 680 horas de trabajo que hacen un total de 1.000 horas y 40 créditos ECTS.</w:t>
      </w:r>
    </w:p>
    <w:p w:rsidR="00B066C2" w:rsidRDefault="00D8480A" w:rsidP="00B066C2">
      <w:pPr>
        <w:pStyle w:val="Prrafodelista"/>
        <w:jc w:val="both"/>
      </w:pPr>
      <w:r>
        <w:rPr>
          <w:rFonts w:ascii="Arial" w:hAnsi="Arial" w:cs="Arial"/>
          <w:noProof/>
          <w:lang w:eastAsia="es-ES"/>
        </w:rPr>
        <w:drawing>
          <wp:anchor distT="0" distB="0" distL="114300" distR="114300" simplePos="0" relativeHeight="251670528" behindDoc="1" locked="0" layoutInCell="1" allowOverlap="1" wp14:anchorId="6979AD73" wp14:editId="7C000099">
            <wp:simplePos x="0" y="0"/>
            <wp:positionH relativeFrom="margin">
              <wp:posOffset>2438400</wp:posOffset>
            </wp:positionH>
            <wp:positionV relativeFrom="margin">
              <wp:posOffset>3726815</wp:posOffset>
            </wp:positionV>
            <wp:extent cx="1943100" cy="1291590"/>
            <wp:effectExtent l="38100" t="38100" r="38100" b="41910"/>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roleo mund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43100" cy="1291590"/>
                    </a:xfrm>
                    <a:prstGeom prst="rect">
                      <a:avLst/>
                    </a:prstGeom>
                    <a:ln w="44450" cmpd="sng">
                      <a:solidFill>
                        <a:srgbClr val="F79646">
                          <a:lumMod val="75000"/>
                        </a:srgbClr>
                      </a:solidFill>
                    </a:ln>
                  </pic:spPr>
                </pic:pic>
              </a:graphicData>
            </a:graphic>
            <wp14:sizeRelH relativeFrom="margin">
              <wp14:pctWidth>0</wp14:pctWidth>
            </wp14:sizeRelH>
            <wp14:sizeRelV relativeFrom="margin">
              <wp14:pctHeight>0</wp14:pctHeight>
            </wp14:sizeRelV>
          </wp:anchor>
        </w:drawing>
      </w:r>
    </w:p>
    <w:p w:rsidR="00DD0430" w:rsidRDefault="00DD0430" w:rsidP="00DD0430">
      <w:pPr>
        <w:jc w:val="center"/>
      </w:pPr>
    </w:p>
    <w:p w:rsidR="00DD0430" w:rsidRDefault="00DD0430" w:rsidP="00DD0430">
      <w:pPr>
        <w:jc w:val="center"/>
      </w:pPr>
    </w:p>
    <w:p w:rsidR="00DD0430" w:rsidRDefault="00DD0430" w:rsidP="00DD0430">
      <w:pPr>
        <w:jc w:val="center"/>
      </w:pPr>
    </w:p>
    <w:p w:rsidR="00DD0430" w:rsidRDefault="00DD0430" w:rsidP="00DD0430">
      <w:pPr>
        <w:jc w:val="both"/>
      </w:pPr>
    </w:p>
    <w:p w:rsidR="00B7644D" w:rsidRPr="007B1C52" w:rsidRDefault="00B7644D" w:rsidP="00D86C17">
      <w:pPr>
        <w:shd w:val="clear" w:color="auto" w:fill="E36C0A" w:themeFill="accent6" w:themeFillShade="BF"/>
        <w:spacing w:after="0" w:line="240" w:lineRule="auto"/>
        <w:jc w:val="center"/>
        <w:rPr>
          <w:b/>
          <w:color w:val="FFFFFF" w:themeColor="background1"/>
          <w:sz w:val="28"/>
          <w:szCs w:val="28"/>
        </w:rPr>
      </w:pPr>
      <w:r w:rsidRPr="007B1C52">
        <w:rPr>
          <w:b/>
          <w:color w:val="FFFFFF" w:themeColor="background1"/>
          <w:sz w:val="28"/>
          <w:szCs w:val="28"/>
        </w:rPr>
        <w:t>METODOLOGIA</w:t>
      </w:r>
    </w:p>
    <w:p w:rsidR="00B7644D" w:rsidRDefault="00B7644D" w:rsidP="00B7644D">
      <w:pPr>
        <w:spacing w:after="0" w:line="240" w:lineRule="auto"/>
      </w:pPr>
    </w:p>
    <w:p w:rsidR="00B7644D" w:rsidRPr="007B1C52" w:rsidRDefault="00B7644D" w:rsidP="007B1C52">
      <w:pPr>
        <w:spacing w:after="0" w:line="240" w:lineRule="auto"/>
        <w:jc w:val="both"/>
        <w:rPr>
          <w:b/>
        </w:rPr>
      </w:pPr>
      <w:r w:rsidRPr="007B1C52">
        <w:rPr>
          <w:b/>
        </w:rPr>
        <w:t>1. Aportación de Conocimiento.</w:t>
      </w:r>
    </w:p>
    <w:p w:rsidR="00B7644D" w:rsidRDefault="00B7644D" w:rsidP="007B1C52">
      <w:pPr>
        <w:spacing w:after="0" w:line="240" w:lineRule="auto"/>
        <w:jc w:val="both"/>
      </w:pPr>
      <w:r>
        <w:t>Sesiones teóricas impartidas por prestigiosos profesionales de primer nivel en activo. Aportan los conocimientos, ideas y herramientas necesarias para el mercado laboral.</w:t>
      </w:r>
    </w:p>
    <w:p w:rsidR="00B7644D" w:rsidRDefault="00B7644D" w:rsidP="007B1C52">
      <w:pPr>
        <w:spacing w:after="0" w:line="240" w:lineRule="auto"/>
        <w:jc w:val="both"/>
      </w:pPr>
    </w:p>
    <w:p w:rsidR="00B7644D" w:rsidRPr="007B1C52" w:rsidRDefault="00B7644D" w:rsidP="007B1C52">
      <w:pPr>
        <w:spacing w:after="0" w:line="240" w:lineRule="auto"/>
        <w:jc w:val="both"/>
        <w:rPr>
          <w:b/>
        </w:rPr>
      </w:pPr>
      <w:r w:rsidRPr="007B1C52">
        <w:rPr>
          <w:b/>
        </w:rPr>
        <w:t>2. Método de Caso.</w:t>
      </w:r>
    </w:p>
    <w:p w:rsidR="00B7644D" w:rsidRDefault="00B7644D" w:rsidP="007B1C52">
      <w:pPr>
        <w:spacing w:after="0" w:line="240" w:lineRule="auto"/>
        <w:jc w:val="both"/>
      </w:pPr>
      <w:r>
        <w:t>Estudio de casos reales nacionales e internacionales como instrumento de trabajo. Permite al alumno afrontar situaciones similares a las que se encontrará en el futuro desempeño de su actividad profesional.</w:t>
      </w:r>
    </w:p>
    <w:p w:rsidR="00B7644D" w:rsidRDefault="00B7644D" w:rsidP="007B1C52">
      <w:pPr>
        <w:spacing w:after="0" w:line="240" w:lineRule="auto"/>
        <w:jc w:val="both"/>
      </w:pPr>
    </w:p>
    <w:p w:rsidR="00B7644D" w:rsidRPr="007B1C52" w:rsidRDefault="00B7644D" w:rsidP="007B1C52">
      <w:pPr>
        <w:spacing w:after="0" w:line="240" w:lineRule="auto"/>
        <w:jc w:val="both"/>
        <w:rPr>
          <w:b/>
        </w:rPr>
      </w:pPr>
      <w:r w:rsidRPr="007B1C52">
        <w:rPr>
          <w:b/>
        </w:rPr>
        <w:t>3. Talleres de Trabajo en Equipo.</w:t>
      </w:r>
    </w:p>
    <w:p w:rsidR="00B7644D" w:rsidRDefault="00B7644D" w:rsidP="007B1C52">
      <w:pPr>
        <w:spacing w:after="0" w:line="240" w:lineRule="auto"/>
        <w:jc w:val="both"/>
      </w:pPr>
      <w:r>
        <w:t>Orientados a la adquisición de conocimientos y habilidades de carácter directivo: trabajo en equipo, gestión de conflictos, liderazgo, comunicación, etc.</w:t>
      </w:r>
    </w:p>
    <w:p w:rsidR="00B7644D" w:rsidRDefault="00B7644D" w:rsidP="007B1C52">
      <w:pPr>
        <w:spacing w:after="0" w:line="240" w:lineRule="auto"/>
        <w:jc w:val="both"/>
      </w:pPr>
    </w:p>
    <w:p w:rsidR="00B7644D" w:rsidRPr="007B1C52" w:rsidRDefault="00B7644D" w:rsidP="007B1C52">
      <w:pPr>
        <w:spacing w:after="0" w:line="240" w:lineRule="auto"/>
        <w:jc w:val="both"/>
        <w:rPr>
          <w:b/>
        </w:rPr>
      </w:pPr>
      <w:r w:rsidRPr="007B1C52">
        <w:rPr>
          <w:b/>
        </w:rPr>
        <w:t>4. e-</w:t>
      </w:r>
      <w:proofErr w:type="spellStart"/>
      <w:r w:rsidRPr="007B1C52">
        <w:rPr>
          <w:b/>
        </w:rPr>
        <w:t>Learning</w:t>
      </w:r>
      <w:proofErr w:type="spellEnd"/>
      <w:r w:rsidRPr="007B1C52">
        <w:rPr>
          <w:b/>
        </w:rPr>
        <w:t>.</w:t>
      </w:r>
    </w:p>
    <w:p w:rsidR="00190361" w:rsidRDefault="00B7644D" w:rsidP="007B1C52">
      <w:pPr>
        <w:spacing w:after="0" w:line="240" w:lineRule="auto"/>
        <w:jc w:val="both"/>
      </w:pPr>
      <w:r>
        <w:t>El Campus Virtual supone un espacio exclusivo y personalizado con multitud de recursos a disposición del alumno para profundizar en materias concretas de su interés particular e interactuar con compañeros y profesores mientras se desenvuelve en un entorno cada vez más necesario para cualquier profesional de la política en el Siglo XXI.</w:t>
      </w:r>
    </w:p>
    <w:p w:rsidR="00B066C2" w:rsidRDefault="00B066C2" w:rsidP="007B1C52">
      <w:pPr>
        <w:spacing w:after="0" w:line="240" w:lineRule="auto"/>
        <w:jc w:val="both"/>
      </w:pPr>
    </w:p>
    <w:p w:rsidR="00B066C2" w:rsidRDefault="00B066C2" w:rsidP="007B1C52">
      <w:pPr>
        <w:spacing w:after="0" w:line="240" w:lineRule="auto"/>
        <w:jc w:val="both"/>
      </w:pPr>
    </w:p>
    <w:p w:rsidR="00B066C2" w:rsidRDefault="00B066C2" w:rsidP="007B1C52">
      <w:pPr>
        <w:spacing w:after="0" w:line="240" w:lineRule="auto"/>
        <w:jc w:val="both"/>
      </w:pPr>
    </w:p>
    <w:p w:rsidR="00B066C2" w:rsidRDefault="00B066C2" w:rsidP="007B1C52">
      <w:pPr>
        <w:spacing w:after="0" w:line="240" w:lineRule="auto"/>
        <w:jc w:val="both"/>
      </w:pPr>
    </w:p>
    <w:p w:rsidR="00D5043F" w:rsidRDefault="00D5043F" w:rsidP="007B1C52">
      <w:pPr>
        <w:spacing w:after="0" w:line="240" w:lineRule="auto"/>
        <w:jc w:val="both"/>
      </w:pPr>
    </w:p>
    <w:p w:rsidR="00C60744" w:rsidRPr="00C60744" w:rsidRDefault="00D86C17" w:rsidP="00C60744">
      <w:pPr>
        <w:shd w:val="clear" w:color="auto" w:fill="000000" w:themeFill="text1"/>
        <w:spacing w:after="0" w:line="240" w:lineRule="auto"/>
        <w:jc w:val="center"/>
        <w:rPr>
          <w:b/>
          <w:sz w:val="28"/>
          <w:szCs w:val="28"/>
        </w:rPr>
      </w:pPr>
      <w:r>
        <w:rPr>
          <w:b/>
          <w:sz w:val="28"/>
          <w:szCs w:val="28"/>
        </w:rPr>
        <w:t>www.vonselmaeducation</w:t>
      </w:r>
      <w:r w:rsidR="00C60744" w:rsidRPr="00C60744">
        <w:rPr>
          <w:b/>
          <w:sz w:val="28"/>
          <w:szCs w:val="28"/>
        </w:rPr>
        <w:t>.com</w:t>
      </w:r>
    </w:p>
    <w:sectPr w:rsidR="00C60744" w:rsidRPr="00C60744" w:rsidSect="00A24B31">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B5FD8"/>
    <w:multiLevelType w:val="hybridMultilevel"/>
    <w:tmpl w:val="659474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34B621A"/>
    <w:multiLevelType w:val="hybridMultilevel"/>
    <w:tmpl w:val="9FAADF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F721F9A"/>
    <w:multiLevelType w:val="hybridMultilevel"/>
    <w:tmpl w:val="E90061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EF0"/>
    <w:rsid w:val="000B0698"/>
    <w:rsid w:val="000B3A71"/>
    <w:rsid w:val="00190361"/>
    <w:rsid w:val="0028766F"/>
    <w:rsid w:val="00343B48"/>
    <w:rsid w:val="00383567"/>
    <w:rsid w:val="00386E33"/>
    <w:rsid w:val="00396995"/>
    <w:rsid w:val="003A373F"/>
    <w:rsid w:val="00403D06"/>
    <w:rsid w:val="00444177"/>
    <w:rsid w:val="004F07DC"/>
    <w:rsid w:val="005834FB"/>
    <w:rsid w:val="005968E5"/>
    <w:rsid w:val="006D1367"/>
    <w:rsid w:val="006F1165"/>
    <w:rsid w:val="00713F13"/>
    <w:rsid w:val="00732EF0"/>
    <w:rsid w:val="007B1C52"/>
    <w:rsid w:val="007E4ACF"/>
    <w:rsid w:val="008D562F"/>
    <w:rsid w:val="00901666"/>
    <w:rsid w:val="009C09EF"/>
    <w:rsid w:val="009D29B2"/>
    <w:rsid w:val="00A24B31"/>
    <w:rsid w:val="00A25AAC"/>
    <w:rsid w:val="00A6679F"/>
    <w:rsid w:val="00AF22CC"/>
    <w:rsid w:val="00B066C2"/>
    <w:rsid w:val="00B7644D"/>
    <w:rsid w:val="00C33266"/>
    <w:rsid w:val="00C37C66"/>
    <w:rsid w:val="00C431C4"/>
    <w:rsid w:val="00C60744"/>
    <w:rsid w:val="00CC779D"/>
    <w:rsid w:val="00CF3393"/>
    <w:rsid w:val="00D5043F"/>
    <w:rsid w:val="00D8480A"/>
    <w:rsid w:val="00D86C17"/>
    <w:rsid w:val="00DB4B6B"/>
    <w:rsid w:val="00DD0430"/>
    <w:rsid w:val="00DF098D"/>
    <w:rsid w:val="00E65614"/>
    <w:rsid w:val="00EC0284"/>
    <w:rsid w:val="00ED315E"/>
    <w:rsid w:val="00EF7BA6"/>
    <w:rsid w:val="00F24B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3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32E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2EF0"/>
    <w:rPr>
      <w:rFonts w:ascii="Tahoma" w:hAnsi="Tahoma" w:cs="Tahoma"/>
      <w:sz w:val="16"/>
      <w:szCs w:val="16"/>
    </w:rPr>
  </w:style>
  <w:style w:type="paragraph" w:styleId="Prrafodelista">
    <w:name w:val="List Paragraph"/>
    <w:basedOn w:val="Normal"/>
    <w:uiPriority w:val="34"/>
    <w:qFormat/>
    <w:rsid w:val="00F24B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3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32E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2EF0"/>
    <w:rPr>
      <w:rFonts w:ascii="Tahoma" w:hAnsi="Tahoma" w:cs="Tahoma"/>
      <w:sz w:val="16"/>
      <w:szCs w:val="16"/>
    </w:rPr>
  </w:style>
  <w:style w:type="paragraph" w:styleId="Prrafodelista">
    <w:name w:val="List Paragraph"/>
    <w:basedOn w:val="Normal"/>
    <w:uiPriority w:val="34"/>
    <w:qFormat/>
    <w:rsid w:val="00F24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4A66A-0DA4-42C3-A2B0-9AB364A9E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479</Words>
  <Characters>2635</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acnalbL</dc:creator>
  <cp:lastModifiedBy>JAAA</cp:lastModifiedBy>
  <cp:revision>5</cp:revision>
  <cp:lastPrinted>2015-04-27T10:26:00Z</cp:lastPrinted>
  <dcterms:created xsi:type="dcterms:W3CDTF">2015-04-29T09:18:00Z</dcterms:created>
  <dcterms:modified xsi:type="dcterms:W3CDTF">2015-11-11T15:59:00Z</dcterms:modified>
</cp:coreProperties>
</file>